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1932">
      <w:pPr>
        <w:pStyle w:val="4"/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2026年度广东梅州职业技术学院教育教学改革类科研项目选题指南</w:t>
      </w:r>
    </w:p>
    <w:p w14:paraId="306CC9BA"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一、重点选题</w:t>
      </w:r>
    </w:p>
    <w:p w14:paraId="4EBA59AA">
      <w:pPr>
        <w:pStyle w:val="7"/>
        <w:spacing w:before="133" w:line="255" w:lineRule="auto"/>
        <w:ind w:right="15"/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1.《广东职业教育数字化发展报告》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年度报告1本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）</w:t>
      </w:r>
    </w:p>
    <w:p w14:paraId="62508839">
      <w:pPr>
        <w:pStyle w:val="7"/>
        <w:spacing w:before="133" w:line="255" w:lineRule="auto"/>
        <w:ind w:right="15"/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2.《广东职业教育蓝皮书》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年度报告1本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）</w:t>
      </w:r>
    </w:p>
    <w:p w14:paraId="7515866F">
      <w:pPr>
        <w:pStyle w:val="7"/>
        <w:spacing w:before="133" w:line="255" w:lineRule="auto"/>
        <w:ind w:right="15"/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3.高等职业院校党建质量提升的研究与实践</w:t>
      </w:r>
    </w:p>
    <w:p w14:paraId="5F7FA9EF">
      <w:pPr>
        <w:pStyle w:val="4"/>
        <w:bidi w:val="0"/>
        <w:rPr>
          <w:rFonts w:hint="default" w:ascii="Times New Roman" w:hAnsi="Times New Roman" w:cs="Times New Roman"/>
          <w:lang w:val="en-US" w:eastAsia="en-US"/>
        </w:rPr>
      </w:pP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val="en-US" w:eastAsia="en-US"/>
        </w:rPr>
        <w:t>、职业技术教育教学改革项目研究</w:t>
      </w:r>
    </w:p>
    <w:p w14:paraId="15EB6405">
      <w:pPr>
        <w:pStyle w:val="4"/>
        <w:bidi w:val="0"/>
        <w:rPr>
          <w:rFonts w:hint="default" w:ascii="Times New Roman" w:hAnsi="Times New Roman" w:cs="Times New Roman"/>
          <w:lang w:val="en-US" w:eastAsia="en-US"/>
        </w:rPr>
      </w:pPr>
      <w:r>
        <w:rPr>
          <w:rFonts w:hint="eastAsia" w:ascii="Times New Roman" w:hAnsi="Times New Roman" w:cs="Times New Roman"/>
          <w:lang w:val="en-US" w:eastAsia="zh-CN"/>
        </w:rPr>
        <w:t>（一）</w:t>
      </w:r>
      <w:r>
        <w:rPr>
          <w:rFonts w:hint="default" w:ascii="Times New Roman" w:hAnsi="Times New Roman" w:cs="Times New Roman"/>
          <w:lang w:val="en-US" w:eastAsia="en-US"/>
        </w:rPr>
        <w:t>教育综合类研究</w:t>
      </w:r>
    </w:p>
    <w:p w14:paraId="448C41BE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1.职业教育治理体系和治理能力现代化建设研究</w:t>
      </w:r>
    </w:p>
    <w:p w14:paraId="24489BA2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2.关于职业教育“五金”建设研究</w:t>
      </w:r>
    </w:p>
    <w:p w14:paraId="3028698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3.我国产教融合深化“三教改革”的内在机理与实践研究</w:t>
      </w:r>
    </w:p>
    <w:p w14:paraId="72D05AD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4.我国混合式教学模式发展现状与政策建议研究</w:t>
      </w:r>
    </w:p>
    <w:p w14:paraId="2F9DF106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5.我国产教融合的政策发展与实践探索研究</w:t>
      </w:r>
    </w:p>
    <w:p w14:paraId="72CE03CE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6.“1+X”背景下双高院校岗课证赛融合的教学模式研究</w:t>
      </w:r>
    </w:p>
    <w:p w14:paraId="7E75F4E6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7.校企合作开发活页式、工作手册式、数字化教材或颗粒化资源的开发模式研究</w:t>
      </w:r>
    </w:p>
    <w:p w14:paraId="12862DAC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8.基于“四个评价”的职业院校教育评价机制研究</w:t>
      </w:r>
    </w:p>
    <w:p w14:paraId="3E9969A5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9.基于人工智能职业院校信息化教学环境构建的研究与实践</w:t>
      </w:r>
    </w:p>
    <w:p w14:paraId="615304C4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10.民办职业教育党的建设质量提升路径研究</w:t>
      </w:r>
    </w:p>
    <w:p w14:paraId="01C63ADE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11.高职院校产教融合实践中心建设研究</w:t>
      </w:r>
    </w:p>
    <w:p w14:paraId="4841B1EC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12.服务产业需求的高职院校专业群建设研究</w:t>
      </w:r>
    </w:p>
    <w:p w14:paraId="7C1BD2E2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13.高职院校“新双高”建设的示范引领机制研究</w:t>
      </w:r>
    </w:p>
    <w:p w14:paraId="49DB7063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14.职业教育新形态教材建设</w:t>
      </w:r>
    </w:p>
    <w:p w14:paraId="7E0EAC33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15.高职院校产教科创机制研究</w:t>
      </w:r>
    </w:p>
    <w:p w14:paraId="21BE8809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16.教育家精神视域下高职院校教师专业发展研究</w:t>
      </w:r>
    </w:p>
    <w:p w14:paraId="0622DDE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17.人工智能赋能高职院校教师素养提升的路径与方法研究</w:t>
      </w:r>
    </w:p>
    <w:p w14:paraId="30A4FA0B">
      <w:pPr>
        <w:pStyle w:val="4"/>
        <w:bidi w:val="0"/>
        <w:rPr>
          <w:rFonts w:hint="default" w:ascii="Times New Roman" w:hAnsi="Times New Roman" w:cs="Times New Roman"/>
          <w:lang w:val="en-US" w:eastAsia="en-US"/>
        </w:rPr>
      </w:pP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en-US"/>
        </w:rPr>
        <w:t>教育教学改革实践研究</w:t>
      </w:r>
    </w:p>
    <w:p w14:paraId="4B959B5A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1.职业院校混合式教学模式案例研究</w:t>
      </w:r>
    </w:p>
    <w:p w14:paraId="505E3604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2.职业院校顶岗实习管理创新案例研究</w:t>
      </w:r>
    </w:p>
    <w:p w14:paraId="171D5375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3.“专创融合”模式下的专业教学改革案例研究与实践</w:t>
      </w:r>
    </w:p>
    <w:p w14:paraId="2DF5B981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4.职业院校专业课程理论与实践教学一体化改革与实践</w:t>
      </w:r>
    </w:p>
    <w:p w14:paraId="28C3B1A9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5.职业院校教学模式改革研究与实践</w:t>
      </w:r>
    </w:p>
    <w:p w14:paraId="3F124943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6.职业院校实训教学体系改革与创新人才培养模式的研究与实践</w:t>
      </w:r>
    </w:p>
    <w:p w14:paraId="758D6776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7.优质教学资源库建设与共享机制研究</w:t>
      </w:r>
    </w:p>
    <w:p w14:paraId="0E475036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8.教师</w:t>
      </w:r>
      <w:bookmarkStart w:id="0" w:name="_GoBack"/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教学档案袋评价</w:t>
      </w:r>
      <w:bookmarkEnd w:id="0"/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制度研究</w:t>
      </w:r>
    </w:p>
    <w:p w14:paraId="368E0D3B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9.产教融合虚拟教研室制度研究</w:t>
      </w:r>
    </w:p>
    <w:p w14:paraId="33906AD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10.行业领军型教学名师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名匠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教学智慧的内涵与实践路径研究</w:t>
      </w:r>
    </w:p>
    <w:p w14:paraId="740B8494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11.高职院校教师企业社会实践锻炼的创新机制与实践路径研究</w:t>
      </w:r>
    </w:p>
    <w:p w14:paraId="686BED34">
      <w:pPr>
        <w:pStyle w:val="4"/>
        <w:bidi w:val="0"/>
        <w:ind w:firstLine="320" w:firstLineChars="100"/>
        <w:rPr>
          <w:rFonts w:hint="default" w:ascii="Times New Roman" w:hAnsi="Times New Roman" w:cs="Times New Roman"/>
          <w:lang w:val="en-US" w:eastAsia="en-US"/>
        </w:rPr>
      </w:pPr>
      <w:r>
        <w:rPr>
          <w:rFonts w:hint="default" w:ascii="Times New Roman" w:hAnsi="Times New Roman" w:cs="Times New Roman"/>
          <w:lang w:val="en-US" w:eastAsia="en-US"/>
        </w:rPr>
        <w:t>(三)教师教学发展与学生学习研究</w:t>
      </w:r>
    </w:p>
    <w:p w14:paraId="4CEC09BC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1.职业院校校企“跨界混编”教研、科研团队建设模式研究</w:t>
      </w:r>
    </w:p>
    <w:p w14:paraId="45DE6E79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2.职业院校教师教学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含“信息化教学能力”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、科研、社会服务胜任力研究</w:t>
      </w:r>
    </w:p>
    <w:p w14:paraId="473A673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3.职业院校学生线上学习规律与自主学习能力提升研究</w:t>
      </w:r>
    </w:p>
    <w:p w14:paraId="3624D30A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4.职业院校学生学习时间投入调查研究</w:t>
      </w:r>
    </w:p>
    <w:p w14:paraId="53E6E4EC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5.职业院校学生“德智体美劳”评价指标体系研究</w:t>
      </w:r>
    </w:p>
    <w:p w14:paraId="2C5F007A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6.课程思政推动学生素质提升的增值评价指标体系研究</w:t>
      </w:r>
    </w:p>
    <w:p w14:paraId="2881C3F2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7.新时代中国共产党领导中国式现代化的经验与启示</w:t>
      </w:r>
    </w:p>
    <w:p w14:paraId="50C5671B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8.“Z时代”学生学情特点与对策研究</w:t>
      </w:r>
    </w:p>
    <w:p w14:paraId="46B8C4A7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9.产业导师参与职业院校名师工作室建设的政策与机制研究</w:t>
      </w:r>
    </w:p>
    <w:p w14:paraId="774F1E29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10.职业教育教师创新团队建设研究</w:t>
      </w:r>
    </w:p>
    <w:p w14:paraId="5E0389C1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11.信息技术环境下高职院校学生深度学习的促进策略研究</w:t>
      </w:r>
    </w:p>
    <w:p w14:paraId="128D1199">
      <w:pPr>
        <w:kinsoku w:val="0"/>
        <w:autoSpaceDE w:val="0"/>
        <w:autoSpaceDN w:val="0"/>
        <w:adjustRightInd w:val="0"/>
        <w:snapToGrid w:val="0"/>
        <w:spacing w:before="133" w:line="255" w:lineRule="auto"/>
        <w:ind w:left="0" w:leftChars="0" w:right="15" w:rightChars="0" w:firstLine="0" w:firstLineChars="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12.高职院校“双师”协同教学的运行机制与优化策略研究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50AE4ED-E3F1-44ED-8ED5-033B5B96FC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3882CB-C45B-499E-949F-48D87C02EE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C60A6"/>
    <w:rsid w:val="09727651"/>
    <w:rsid w:val="134566BC"/>
    <w:rsid w:val="137552F8"/>
    <w:rsid w:val="2C327FA1"/>
    <w:rsid w:val="2D614E83"/>
    <w:rsid w:val="5A5105C3"/>
    <w:rsid w:val="69960847"/>
    <w:rsid w:val="6D2C0917"/>
    <w:rsid w:val="72874F1C"/>
    <w:rsid w:val="7EC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 w:cs="Arial"/>
      <w:b w:val="0"/>
      <w:snapToGrid w:val="0"/>
      <w:color w:val="000000"/>
      <w:kern w:val="44"/>
      <w:sz w:val="44"/>
      <w:szCs w:val="21"/>
      <w:lang w:eastAsia="en-US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customStyle="1" w:styleId="10">
    <w:name w:val="标题 4 Char"/>
    <w:link w:val="6"/>
    <w:qFormat/>
    <w:uiPriority w:val="0"/>
    <w:rPr>
      <w:rFonts w:ascii="Arial" w:hAnsi="Arial" w:eastAsia="方正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1102</Characters>
  <Lines>0</Lines>
  <Paragraphs>0</Paragraphs>
  <TotalTime>6</TotalTime>
  <ScaleCrop>false</ScaleCrop>
  <LinksUpToDate>false</LinksUpToDate>
  <CharactersWithSpaces>1102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2025-12-25T01:33:00Z</dcterms:created>
  <dc:creator>吴瘦瘦</dc:creator>
  <cp:lastModifiedBy>徐炜琳</cp:lastModifiedBy>
  <dcterms:modified xsi:type="dcterms:W3CDTF">2026-02-28T07:09:14Z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C0677DCAA6A34ABA93A4B048F088D905_11</vt:lpwstr>
  </property>
  <property fmtid="{D5CDD505-2E9C-101B-9397-08002B2CF9AE}" pid="4" name="KSOTemplateDocerSaveRecord">
    <vt:lpwstr>eyJoZGlkIjoiOGYwZDM2MWY3OGQ5N2UzYmFmM2I1MjM4ZWE2MDc3ZGIiLCJ1c2VySWQiOiIyNjczNTUxNjgifQ==</vt:lpwstr>
  </property>
</Properties>
</file>